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  <w:r w:rsidRPr="009C56EC">
        <w:rPr>
          <w:rFonts w:ascii="Arial" w:eastAsia="Times New Roman" w:hAnsi="Arial" w:cs="Arial"/>
          <w:b/>
          <w:caps/>
          <w:lang w:eastAsia="nl-NL"/>
        </w:rPr>
        <w:t>Чек-лист</w:t>
      </w:r>
    </w:p>
    <w:p w:rsidR="009C56EC" w:rsidRPr="009C56EC" w:rsidRDefault="009C56EC" w:rsidP="00ED2450">
      <w:pPr>
        <w:spacing w:after="0" w:line="240" w:lineRule="auto"/>
        <w:jc w:val="center"/>
        <w:rPr>
          <w:rFonts w:ascii="Arial" w:eastAsia="Times New Roman" w:hAnsi="Arial" w:cs="Arial"/>
          <w:b/>
          <w:caps/>
          <w:lang w:eastAsia="nl-NL"/>
        </w:rPr>
      </w:pPr>
    </w:p>
    <w:p w:rsidR="00ED2450" w:rsidRPr="009C56EC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lang w:eastAsia="nl-NL"/>
        </w:rPr>
      </w:pPr>
      <w:r w:rsidRPr="009C56EC">
        <w:rPr>
          <w:rFonts w:ascii="Arial" w:eastAsia="Times New Roman" w:hAnsi="Arial" w:cs="Arial"/>
          <w:lang w:eastAsia="nl-NL"/>
        </w:rPr>
        <w:t>оценки</w:t>
      </w:r>
      <w:r w:rsidR="009C56EC" w:rsidRPr="009C56EC">
        <w:rPr>
          <w:rFonts w:ascii="Arial" w:eastAsia="Times New Roman" w:hAnsi="Arial" w:cs="Arial"/>
          <w:caps/>
          <w:lang w:eastAsia="nl-NL"/>
        </w:rPr>
        <w:t xml:space="preserve"> </w:t>
      </w:r>
      <w:r w:rsidR="00F0753D" w:rsidRPr="00F0753D">
        <w:rPr>
          <w:rFonts w:ascii="Arial" w:eastAsia="Times New Roman" w:hAnsi="Arial" w:cs="Arial"/>
          <w:lang w:eastAsia="nl-NL"/>
        </w:rPr>
        <w:t>строительной готовности помещений (сооружений) к производству электромонтажных работ</w:t>
      </w:r>
    </w:p>
    <w:p w:rsidR="00ED2450" w:rsidRPr="00B14639" w:rsidRDefault="00ED2450" w:rsidP="00ED2450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nl-NL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2368DC" w:rsidRDefault="002368DC" w:rsidP="00207EB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2368DC" w:rsidTr="00207EB3">
        <w:tc>
          <w:tcPr>
            <w:tcW w:w="2906" w:type="dxa"/>
            <w:vAlign w:val="center"/>
          </w:tcPr>
          <w:p w:rsidR="002368DC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2368DC" w:rsidRPr="0077563D" w:rsidRDefault="002368DC" w:rsidP="002368DC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2368DC" w:rsidRDefault="002368DC" w:rsidP="002368D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9639" w:type="dxa"/>
        <w:tblInd w:w="-5" w:type="dxa"/>
        <w:tblLook w:val="04A0" w:firstRow="1" w:lastRow="0" w:firstColumn="1" w:lastColumn="0" w:noHBand="0" w:noVBand="1"/>
      </w:tblPr>
      <w:tblGrid>
        <w:gridCol w:w="6062"/>
        <w:gridCol w:w="12"/>
        <w:gridCol w:w="697"/>
        <w:gridCol w:w="13"/>
        <w:gridCol w:w="554"/>
        <w:gridCol w:w="14"/>
        <w:gridCol w:w="553"/>
        <w:gridCol w:w="15"/>
        <w:gridCol w:w="1719"/>
      </w:tblGrid>
      <w:tr w:rsidR="00ED697E" w:rsidRPr="00ED2450" w:rsidTr="00137728">
        <w:trPr>
          <w:tblHeader/>
        </w:trPr>
        <w:tc>
          <w:tcPr>
            <w:tcW w:w="6062" w:type="dxa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(приемлемо)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 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ED2450" w:rsidRDefault="00ED697E" w:rsidP="00F23BC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Для замечаний «требует </w:t>
            </w:r>
            <w:r w:rsidR="00F23BC2"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доработки</w:t>
            </w:r>
            <w:r w:rsidRPr="00ED2450">
              <w:rPr>
                <w:rFonts w:ascii="Arial" w:eastAsia="Times New Roman" w:hAnsi="Arial" w:cs="Arial"/>
                <w:b/>
                <w:sz w:val="20"/>
                <w:szCs w:val="20"/>
              </w:rPr>
              <w:t>» необходимы комментарии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D2450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1734" w:type="dxa"/>
            <w:gridSpan w:val="2"/>
            <w:shd w:val="clear" w:color="auto" w:fill="auto"/>
            <w:vAlign w:val="center"/>
          </w:tcPr>
          <w:p w:rsidR="00ED697E" w:rsidRPr="00ED2450" w:rsidRDefault="00ED697E" w:rsidP="00B703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450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D16872" w:rsidRPr="00ED2450" w:rsidTr="00137728">
        <w:tc>
          <w:tcPr>
            <w:tcW w:w="6062" w:type="dxa"/>
            <w:shd w:val="clear" w:color="auto" w:fill="auto"/>
            <w:vAlign w:val="center"/>
          </w:tcPr>
          <w:p w:rsidR="00D16872" w:rsidRDefault="00F0753D" w:rsidP="00E81B9F">
            <w:pPr>
              <w:rPr>
                <w:rFonts w:ascii="Arial" w:hAnsi="Arial" w:cs="Arial"/>
                <w:sz w:val="20"/>
                <w:szCs w:val="20"/>
              </w:rPr>
            </w:pPr>
            <w:r w:rsidRPr="00D16872">
              <w:rPr>
                <w:rFonts w:ascii="Arial" w:hAnsi="Arial" w:cs="Arial"/>
                <w:sz w:val="20"/>
                <w:szCs w:val="20"/>
              </w:rPr>
              <w:t>Наличие актуальной версии РД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137728">
        <w:tc>
          <w:tcPr>
            <w:tcW w:w="6062" w:type="dxa"/>
            <w:shd w:val="clear" w:color="auto" w:fill="auto"/>
            <w:vAlign w:val="center"/>
          </w:tcPr>
          <w:p w:rsidR="00D16872" w:rsidRDefault="00F0753D" w:rsidP="004A34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Соответствующий план производства работ или соответствующие технологические карты </w:t>
            </w:r>
            <w:r w:rsidR="00137728">
              <w:rPr>
                <w:rFonts w:ascii="Arial" w:hAnsi="Arial" w:cs="Arial"/>
                <w:sz w:val="20"/>
                <w:szCs w:val="20"/>
              </w:rPr>
              <w:t>для</w:t>
            </w:r>
            <w:r>
              <w:rPr>
                <w:rFonts w:ascii="Arial" w:hAnsi="Arial" w:cs="Arial"/>
                <w:sz w:val="20"/>
                <w:szCs w:val="20"/>
              </w:rPr>
              <w:t xml:space="preserve"> проведения работ согласованы в соответствующем порядке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D16872" w:rsidRPr="00ED2450" w:rsidTr="00137728">
        <w:tc>
          <w:tcPr>
            <w:tcW w:w="6062" w:type="dxa"/>
            <w:shd w:val="clear" w:color="auto" w:fill="auto"/>
            <w:vAlign w:val="center"/>
          </w:tcPr>
          <w:p w:rsidR="00D16872" w:rsidRDefault="00F0753D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Общестроительные работы завершены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D16872" w:rsidRPr="00ED2450" w:rsidRDefault="00D16872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B703FB" w:rsidRPr="00ED2450" w:rsidTr="00137728">
        <w:tc>
          <w:tcPr>
            <w:tcW w:w="6062" w:type="dxa"/>
            <w:shd w:val="clear" w:color="auto" w:fill="auto"/>
            <w:vAlign w:val="center"/>
          </w:tcPr>
          <w:p w:rsidR="00ED697E" w:rsidRPr="00E81B9F" w:rsidRDefault="003663DB" w:rsidP="00E81B9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 зданиях и сооружениях, принимаемых под монтаж, проверены все, предусмотренные РД, отверстия, борозды, ниши, гнезда, отверстия под проходки и т.д. в фундаментах, стенах, перегородках, перекрытиях и покрытиях.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ED697E" w:rsidRPr="00ED2450" w:rsidRDefault="00ED697E" w:rsidP="00ED697E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26954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26954" w:rsidRDefault="00026954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Проверить, что в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26954">
              <w:rPr>
                <w:rFonts w:ascii="Arial" w:hAnsi="Arial" w:cs="Arial"/>
                <w:sz w:val="20"/>
                <w:szCs w:val="20"/>
              </w:rPr>
              <w:t>электропомещениях</w:t>
            </w:r>
            <w:proofErr w:type="spellEnd"/>
            <w:r w:rsidRPr="00026954">
              <w:rPr>
                <w:rFonts w:ascii="Arial" w:hAnsi="Arial" w:cs="Arial"/>
                <w:sz w:val="20"/>
                <w:szCs w:val="20"/>
              </w:rPr>
              <w:t xml:space="preserve"> (щитовые, пультовые, подстанции и распределительные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устройства, машинные залы, аккумуляторные, кабельные тоннели и каналы, 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026954">
              <w:rPr>
                <w:rFonts w:ascii="Arial" w:hAnsi="Arial" w:cs="Arial"/>
                <w:sz w:val="20"/>
                <w:szCs w:val="20"/>
              </w:rPr>
              <w:t>абельные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полуэтажи и т.п.)</w:t>
            </w:r>
            <w:r w:rsidR="00E52B5E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  <w:r>
              <w:rPr>
                <w:rFonts w:ascii="Arial" w:hAnsi="Arial" w:cs="Arial"/>
                <w:sz w:val="20"/>
                <w:szCs w:val="20"/>
              </w:rPr>
              <w:t xml:space="preserve"> в</w:t>
            </w:r>
            <w:r w:rsidRPr="00026954">
              <w:rPr>
                <w:rFonts w:ascii="Arial" w:hAnsi="Arial" w:cs="Arial"/>
                <w:sz w:val="20"/>
                <w:szCs w:val="20"/>
              </w:rPr>
              <w:t>ыполнены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954" w:rsidRDefault="00026954" w:rsidP="00026954">
            <w:pPr>
              <w:pStyle w:val="aa"/>
              <w:numPr>
                <w:ilvl w:val="0"/>
                <w:numId w:val="18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чистовые полы с дренажными каналами, необходимым уклоном и гидроизоляцией и отделочные работы (штукатурные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окрасочные)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6954" w:rsidRDefault="00026954" w:rsidP="00026954">
            <w:pPr>
              <w:pStyle w:val="aa"/>
              <w:numPr>
                <w:ilvl w:val="0"/>
                <w:numId w:val="18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установлены закладные детали и оставлены монтажные проемы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6954" w:rsidRDefault="00026954" w:rsidP="00026954">
            <w:pPr>
              <w:pStyle w:val="aa"/>
              <w:numPr>
                <w:ilvl w:val="0"/>
                <w:numId w:val="18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 xml:space="preserve">смонтированы предусмотренные проектом грузоподъемные и </w:t>
            </w:r>
            <w:proofErr w:type="spellStart"/>
            <w:r w:rsidRPr="00026954">
              <w:rPr>
                <w:rFonts w:ascii="Arial" w:hAnsi="Arial" w:cs="Arial"/>
                <w:sz w:val="20"/>
                <w:szCs w:val="20"/>
              </w:rPr>
              <w:t>грузоперемещающие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механизмы и устройства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954" w:rsidRDefault="00026954" w:rsidP="00026954">
            <w:pPr>
              <w:pStyle w:val="aa"/>
              <w:numPr>
                <w:ilvl w:val="0"/>
                <w:numId w:val="18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подготовлены в соответствии с архитектурно-строительными чертежами и проектом производства работ блоки труб, отверстия и проемы для прохода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труб и кабелей, борозды, ниши и гнезда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954" w:rsidRDefault="00026954" w:rsidP="002A7BD1">
            <w:pPr>
              <w:pStyle w:val="aa"/>
              <w:numPr>
                <w:ilvl w:val="0"/>
                <w:numId w:val="18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выполнен подвод питания для временного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электроосвещения во всех помещениях.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26954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26954" w:rsidRDefault="00026954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Проверить, что в </w:t>
            </w:r>
            <w:r w:rsidRPr="00026954">
              <w:rPr>
                <w:rFonts w:ascii="Arial" w:hAnsi="Arial" w:cs="Arial"/>
                <w:sz w:val="20"/>
                <w:szCs w:val="20"/>
              </w:rPr>
              <w:t>зданиях и сооружениях</w:t>
            </w:r>
            <w:r w:rsidR="00E52B5E"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26954" w:rsidRDefault="00026954" w:rsidP="00026954">
            <w:pPr>
              <w:pStyle w:val="aa"/>
              <w:numPr>
                <w:ilvl w:val="0"/>
                <w:numId w:val="19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введены в действие системы отопления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вентиляции</w:t>
            </w:r>
            <w:r w:rsidR="00343950">
              <w:rPr>
                <w:rFonts w:ascii="Arial" w:hAnsi="Arial" w:cs="Arial"/>
                <w:sz w:val="20"/>
                <w:szCs w:val="20"/>
              </w:rPr>
              <w:t>;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43950" w:rsidRDefault="00026954" w:rsidP="00026954">
            <w:pPr>
              <w:pStyle w:val="aa"/>
              <w:numPr>
                <w:ilvl w:val="0"/>
                <w:numId w:val="19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испытаны мостики</w:t>
            </w:r>
            <w:r w:rsidR="00343950">
              <w:rPr>
                <w:rFonts w:ascii="Arial" w:hAnsi="Arial" w:cs="Arial"/>
                <w:sz w:val="20"/>
                <w:szCs w:val="20"/>
              </w:rPr>
              <w:t>;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954" w:rsidRDefault="00343950" w:rsidP="00026954">
            <w:pPr>
              <w:pStyle w:val="aa"/>
              <w:numPr>
                <w:ilvl w:val="0"/>
                <w:numId w:val="19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смонтированы </w:t>
            </w:r>
            <w:r w:rsidR="00026954" w:rsidRPr="00026954">
              <w:rPr>
                <w:rFonts w:ascii="Arial" w:hAnsi="Arial" w:cs="Arial"/>
                <w:sz w:val="20"/>
                <w:szCs w:val="20"/>
              </w:rPr>
              <w:t>площадки и конструкции подвесных потолков, предусмотренные проектом для монтажа и обслуживания электроосветительных установок, расположенных на высоте, а также конструкции</w:t>
            </w:r>
            <w:r w:rsidR="000269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954" w:rsidRPr="00026954">
              <w:rPr>
                <w:rFonts w:ascii="Arial" w:hAnsi="Arial" w:cs="Arial"/>
                <w:sz w:val="20"/>
                <w:szCs w:val="20"/>
              </w:rPr>
              <w:t xml:space="preserve">крепления многоламповых светильников (люстр) массой свыше 100 кг; </w:t>
            </w:r>
          </w:p>
          <w:p w:rsidR="00026954" w:rsidRPr="00026954" w:rsidRDefault="00026954" w:rsidP="00026954">
            <w:pPr>
              <w:pStyle w:val="aa"/>
              <w:numPr>
                <w:ilvl w:val="0"/>
                <w:numId w:val="19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 w:rsidRPr="00026954">
              <w:rPr>
                <w:rFonts w:ascii="Arial" w:hAnsi="Arial" w:cs="Arial"/>
                <w:sz w:val="20"/>
                <w:szCs w:val="20"/>
              </w:rPr>
              <w:t>проложены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снаружи и внутри зданий и сооружений предусмотренные рабочими строительными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чертежами трубы</w:t>
            </w:r>
            <w:r w:rsidR="002A7BD1">
              <w:rPr>
                <w:rFonts w:ascii="Arial" w:hAnsi="Arial" w:cs="Arial"/>
                <w:sz w:val="20"/>
                <w:szCs w:val="20"/>
              </w:rPr>
              <w:t>,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патрубки и трубные блоки для прохода кабелей.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26954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26954" w:rsidRDefault="00026954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При приемке фундаментов под электрические машины </w:t>
            </w:r>
            <w:r w:rsidR="00E52B5E">
              <w:rPr>
                <w:rFonts w:ascii="Arial" w:hAnsi="Arial" w:cs="Arial"/>
                <w:sz w:val="20"/>
                <w:szCs w:val="20"/>
              </w:rPr>
              <w:t xml:space="preserve">(если применимо) </w:t>
            </w:r>
            <w:r>
              <w:rPr>
                <w:rFonts w:ascii="Arial" w:hAnsi="Arial" w:cs="Arial"/>
                <w:sz w:val="20"/>
                <w:szCs w:val="20"/>
              </w:rPr>
              <w:t>должно быть проверено:</w:t>
            </w:r>
          </w:p>
          <w:p w:rsidR="00026954" w:rsidRDefault="002A7BD1" w:rsidP="00026954">
            <w:pPr>
              <w:pStyle w:val="aa"/>
              <w:numPr>
                <w:ilvl w:val="0"/>
                <w:numId w:val="20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в полном объеме </w:t>
            </w:r>
            <w:r w:rsidR="00026954">
              <w:rPr>
                <w:rFonts w:ascii="Arial" w:hAnsi="Arial" w:cs="Arial"/>
                <w:sz w:val="20"/>
                <w:szCs w:val="20"/>
              </w:rPr>
              <w:t>строительны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="00026954">
              <w:rPr>
                <w:rFonts w:ascii="Arial" w:hAnsi="Arial" w:cs="Arial"/>
                <w:sz w:val="20"/>
                <w:szCs w:val="20"/>
              </w:rPr>
              <w:t xml:space="preserve"> и отделочны</w:t>
            </w:r>
            <w:r>
              <w:rPr>
                <w:rFonts w:ascii="Arial" w:hAnsi="Arial" w:cs="Arial"/>
                <w:sz w:val="20"/>
                <w:szCs w:val="20"/>
              </w:rPr>
              <w:t>х</w:t>
            </w:r>
            <w:r w:rsidR="00026954">
              <w:rPr>
                <w:rFonts w:ascii="Arial" w:hAnsi="Arial" w:cs="Arial"/>
                <w:sz w:val="20"/>
                <w:szCs w:val="20"/>
              </w:rPr>
              <w:t xml:space="preserve"> работ;</w:t>
            </w:r>
          </w:p>
          <w:p w:rsidR="00026954" w:rsidRPr="00026954" w:rsidRDefault="00026954" w:rsidP="00026954">
            <w:pPr>
              <w:pStyle w:val="aa"/>
              <w:numPr>
                <w:ilvl w:val="0"/>
                <w:numId w:val="20"/>
              </w:numPr>
              <w:ind w:left="0" w:firstLine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установлены воздухоохладители и вентиляционные короба</w:t>
            </w:r>
            <w:r w:rsidRPr="00026954">
              <w:rPr>
                <w:rFonts w:ascii="Arial" w:hAnsi="Arial" w:cs="Arial"/>
                <w:sz w:val="20"/>
                <w:szCs w:val="20"/>
              </w:rPr>
              <w:t xml:space="preserve"> с реперами и осевыми планками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(марками)</w:t>
            </w:r>
            <w:r w:rsidR="002A7BD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026954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026954" w:rsidRDefault="00026954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Проверить, что в аккумуляторных </w:t>
            </w:r>
            <w:r w:rsidR="00E52B5E">
              <w:rPr>
                <w:rFonts w:ascii="Arial" w:hAnsi="Arial" w:cs="Arial"/>
                <w:sz w:val="20"/>
                <w:szCs w:val="20"/>
              </w:rPr>
              <w:t xml:space="preserve">(если применимо) </w:t>
            </w:r>
            <w:r>
              <w:rPr>
                <w:rFonts w:ascii="Arial" w:hAnsi="Arial" w:cs="Arial"/>
                <w:sz w:val="20"/>
                <w:szCs w:val="20"/>
              </w:rPr>
              <w:t>выполнены:</w:t>
            </w:r>
          </w:p>
          <w:p w:rsidR="00E52B5E" w:rsidRPr="002A7BD1" w:rsidRDefault="002A7BD1" w:rsidP="00E52B5E">
            <w:pPr>
              <w:pStyle w:val="aa"/>
              <w:numPr>
                <w:ilvl w:val="0"/>
                <w:numId w:val="21"/>
              </w:numPr>
              <w:ind w:left="37" w:firstLine="323"/>
              <w:rPr>
                <w:rFonts w:ascii="Arial" w:hAnsi="Arial" w:cs="Arial"/>
                <w:sz w:val="20"/>
                <w:szCs w:val="20"/>
              </w:rPr>
            </w:pPr>
            <w:r w:rsidRPr="002A7BD1">
              <w:rPr>
                <w:rFonts w:ascii="Arial" w:hAnsi="Arial" w:cs="Arial"/>
                <w:sz w:val="20"/>
                <w:szCs w:val="20"/>
              </w:rPr>
              <w:t>все отделочные работы</w:t>
            </w:r>
            <w:r>
              <w:rPr>
                <w:rFonts w:ascii="Arial" w:hAnsi="Arial" w:cs="Arial"/>
                <w:sz w:val="20"/>
                <w:szCs w:val="20"/>
              </w:rPr>
              <w:t>; при этом п</w:t>
            </w:r>
            <w:r w:rsidR="00026954" w:rsidRPr="002A7BD1">
              <w:rPr>
                <w:rFonts w:ascii="Arial" w:hAnsi="Arial" w:cs="Arial"/>
                <w:sz w:val="20"/>
                <w:szCs w:val="20"/>
              </w:rPr>
              <w:t xml:space="preserve">окрытия стен, потолков и пола, оконных блоков </w:t>
            </w:r>
            <w:r w:rsidR="00EC122F">
              <w:rPr>
                <w:rFonts w:ascii="Arial" w:hAnsi="Arial" w:cs="Arial"/>
                <w:sz w:val="20"/>
                <w:szCs w:val="20"/>
              </w:rPr>
              <w:t xml:space="preserve">выполнены </w:t>
            </w:r>
            <w:r w:rsidR="00026954" w:rsidRPr="002A7BD1">
              <w:rPr>
                <w:rFonts w:ascii="Arial" w:hAnsi="Arial" w:cs="Arial"/>
                <w:sz w:val="20"/>
                <w:szCs w:val="20"/>
              </w:rPr>
              <w:t>в соответствии с типом</w:t>
            </w:r>
            <w:r w:rsidR="00E52B5E" w:rsidRPr="002A7BD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6954" w:rsidRPr="002A7BD1">
              <w:rPr>
                <w:rFonts w:ascii="Arial" w:hAnsi="Arial" w:cs="Arial"/>
                <w:sz w:val="20"/>
                <w:szCs w:val="20"/>
              </w:rPr>
              <w:t>аккумуляторных батарей</w:t>
            </w:r>
            <w:r w:rsidR="00E52B5E" w:rsidRPr="002A7BD1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026954" w:rsidRPr="00026954" w:rsidRDefault="00026954" w:rsidP="00E52B5E">
            <w:pPr>
              <w:pStyle w:val="aa"/>
              <w:numPr>
                <w:ilvl w:val="0"/>
                <w:numId w:val="21"/>
              </w:numPr>
              <w:ind w:left="37" w:firstLine="323"/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смонтированы и опробованы системы отопления, вентиляции,</w:t>
            </w:r>
            <w:r w:rsid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26954">
              <w:rPr>
                <w:rFonts w:ascii="Arial" w:hAnsi="Arial" w:cs="Arial"/>
                <w:sz w:val="20"/>
                <w:szCs w:val="20"/>
              </w:rPr>
              <w:t>водопровода и канализации</w:t>
            </w:r>
            <w:r w:rsidR="00EC122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026954" w:rsidRPr="00ED2450" w:rsidRDefault="00026954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E52B5E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E52B5E" w:rsidRDefault="00E52B5E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Проверить, что на открытых распределительных устройствах (если применимо) напряжением 35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выше выполнены: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сооружение подъездных путей, подходов и подъездов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установлены шинные и линейные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2B5E">
              <w:rPr>
                <w:rFonts w:ascii="Arial" w:hAnsi="Arial" w:cs="Arial"/>
                <w:sz w:val="20"/>
                <w:szCs w:val="20"/>
              </w:rPr>
              <w:t>порталы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сооружены фундаменты под электрооборудование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кабельные каналы с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2B5E">
              <w:rPr>
                <w:rFonts w:ascii="Arial" w:hAnsi="Arial" w:cs="Arial"/>
                <w:sz w:val="20"/>
                <w:szCs w:val="20"/>
              </w:rPr>
              <w:t>перекрытиями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P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ограждения вокруг открытого распределительного устройства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резервуары для аварийного сброса масла</w:t>
            </w:r>
            <w:r w:rsidR="00343950"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подземные коммуникации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E52B5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закончена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2B5E">
              <w:rPr>
                <w:rFonts w:ascii="Arial" w:hAnsi="Arial" w:cs="Arial"/>
                <w:sz w:val="20"/>
                <w:szCs w:val="20"/>
              </w:rPr>
              <w:t>планировка территории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E52B5E" w:rsidRDefault="00E52B5E" w:rsidP="00E52B5E">
            <w:pPr>
              <w:pStyle w:val="aa"/>
              <w:numPr>
                <w:ilvl w:val="0"/>
                <w:numId w:val="22"/>
              </w:numPr>
              <w:rPr>
                <w:rFonts w:ascii="Arial" w:hAnsi="Arial" w:cs="Arial"/>
                <w:sz w:val="20"/>
                <w:szCs w:val="20"/>
              </w:rPr>
            </w:pPr>
            <w:r w:rsidRPr="00E52B5E">
              <w:rPr>
                <w:rFonts w:ascii="Arial" w:hAnsi="Arial" w:cs="Arial"/>
                <w:sz w:val="20"/>
                <w:szCs w:val="20"/>
              </w:rPr>
              <w:t>сооружение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2B5E">
              <w:rPr>
                <w:rFonts w:ascii="Arial" w:hAnsi="Arial" w:cs="Arial"/>
                <w:sz w:val="20"/>
                <w:szCs w:val="20"/>
              </w:rPr>
              <w:t>водопровода и других предусмотренных проектом противопожарных устройств</w:t>
            </w:r>
            <w:r>
              <w:rPr>
                <w:rFonts w:ascii="Arial" w:hAnsi="Arial" w:cs="Arial"/>
                <w:sz w:val="20"/>
                <w:szCs w:val="20"/>
              </w:rPr>
              <w:t xml:space="preserve"> (если применимо)</w:t>
            </w:r>
          </w:p>
          <w:p w:rsidR="00E52B5E" w:rsidRPr="002A7BD1" w:rsidRDefault="00E52B5E" w:rsidP="002A7BD1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A7BD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 конструкциях порталов и фундаментов под оборудование должны быть установлены предусмотренные проектом закладные части и крепежные детали, необходимые для крепления гирлянд изоляторов и оборудования. </w:t>
            </w:r>
          </w:p>
          <w:p w:rsidR="00E52B5E" w:rsidRPr="002A7BD1" w:rsidRDefault="00E52B5E" w:rsidP="00E52B5E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A7BD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 кабельных каналах и тоннелях должны быть установлены закладные детали для крепления кабельных конструкций и воздухопроводов. 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E52B5E" w:rsidRPr="00ED2450" w:rsidRDefault="00E52B5E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52B5E" w:rsidRPr="00ED2450" w:rsidRDefault="00E52B5E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E52B5E" w:rsidRPr="00ED2450" w:rsidRDefault="00E52B5E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E52B5E" w:rsidRPr="00ED2450" w:rsidRDefault="00E52B5E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343950" w:rsidRPr="00ED2450" w:rsidTr="00137728">
        <w:trPr>
          <w:trHeight w:val="417"/>
        </w:trPr>
        <w:tc>
          <w:tcPr>
            <w:tcW w:w="6062" w:type="dxa"/>
            <w:shd w:val="clear" w:color="auto" w:fill="auto"/>
            <w:vAlign w:val="center"/>
          </w:tcPr>
          <w:p w:rsidR="00343950" w:rsidRDefault="00343950" w:rsidP="0002695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Все меры по подготовке помещений (сооружений) выполнены в соответствии с </w:t>
            </w:r>
            <w:r w:rsidRPr="003663DB">
              <w:rPr>
                <w:rFonts w:ascii="Arial" w:hAnsi="Arial" w:cs="Arial"/>
                <w:sz w:val="20"/>
                <w:szCs w:val="20"/>
              </w:rPr>
              <w:t>СП 48.13330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343950" w:rsidRPr="00ED2450" w:rsidRDefault="00343950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43950" w:rsidRPr="00ED2450" w:rsidRDefault="00343950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43950" w:rsidRPr="00ED2450" w:rsidRDefault="00343950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34" w:type="dxa"/>
            <w:gridSpan w:val="2"/>
            <w:shd w:val="clear" w:color="auto" w:fill="auto"/>
          </w:tcPr>
          <w:p w:rsidR="00343950" w:rsidRPr="00ED2450" w:rsidRDefault="00343950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  <w:tr w:rsidR="00F0753D" w:rsidRPr="00ED2450" w:rsidTr="00137728">
        <w:trPr>
          <w:trHeight w:val="232"/>
        </w:trPr>
        <w:tc>
          <w:tcPr>
            <w:tcW w:w="6074" w:type="dxa"/>
            <w:gridSpan w:val="2"/>
            <w:shd w:val="clear" w:color="auto" w:fill="auto"/>
            <w:vAlign w:val="center"/>
          </w:tcPr>
          <w:p w:rsidR="00F0753D" w:rsidRPr="00ED2450" w:rsidRDefault="00EC122F" w:rsidP="00F075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F0753D">
              <w:rPr>
                <w:rFonts w:ascii="Arial" w:hAnsi="Arial" w:cs="Arial"/>
                <w:sz w:val="20"/>
                <w:szCs w:val="20"/>
              </w:rPr>
              <w:t xml:space="preserve">кт </w:t>
            </w:r>
            <w:r w:rsidR="00F0753D" w:rsidRPr="0007240C">
              <w:rPr>
                <w:rFonts w:ascii="Arial" w:hAnsi="Arial" w:cs="Arial"/>
                <w:sz w:val="20"/>
                <w:szCs w:val="20"/>
              </w:rPr>
              <w:t xml:space="preserve">готовности </w:t>
            </w:r>
            <w:r w:rsidR="003663DB">
              <w:rPr>
                <w:rFonts w:ascii="Arial" w:hAnsi="Arial" w:cs="Arial"/>
                <w:sz w:val="20"/>
                <w:szCs w:val="20"/>
              </w:rPr>
              <w:t xml:space="preserve">строительной части помещений (сооружений) к производству электромонтажных работ </w:t>
            </w:r>
            <w:r>
              <w:rPr>
                <w:rFonts w:ascii="Arial" w:hAnsi="Arial" w:cs="Arial"/>
                <w:sz w:val="20"/>
                <w:szCs w:val="20"/>
              </w:rPr>
              <w:t>подписан</w:t>
            </w:r>
          </w:p>
        </w:tc>
        <w:tc>
          <w:tcPr>
            <w:tcW w:w="710" w:type="dxa"/>
            <w:gridSpan w:val="2"/>
            <w:shd w:val="clear" w:color="auto" w:fill="auto"/>
          </w:tcPr>
          <w:p w:rsidR="00F0753D" w:rsidRPr="00ED2450" w:rsidRDefault="00F0753D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F0753D" w:rsidRPr="00ED2450" w:rsidRDefault="00F0753D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shd w:val="clear" w:color="auto" w:fill="auto"/>
          </w:tcPr>
          <w:p w:rsidR="00F0753D" w:rsidRPr="00ED2450" w:rsidRDefault="00F0753D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  <w:tc>
          <w:tcPr>
            <w:tcW w:w="1719" w:type="dxa"/>
            <w:shd w:val="clear" w:color="auto" w:fill="auto"/>
          </w:tcPr>
          <w:p w:rsidR="00F0753D" w:rsidRPr="00ED2450" w:rsidRDefault="00F0753D" w:rsidP="00F0753D">
            <w:pPr>
              <w:rPr>
                <w:rFonts w:ascii="Arial" w:hAnsi="Arial" w:cs="Arial"/>
                <w:color w:val="4BACC6" w:themeColor="accent5"/>
                <w:sz w:val="20"/>
                <w:szCs w:val="20"/>
              </w:rPr>
            </w:pPr>
          </w:p>
        </w:tc>
      </w:tr>
    </w:tbl>
    <w:p w:rsidR="009C56EC" w:rsidRDefault="009C56EC" w:rsidP="00ED2450">
      <w:pPr>
        <w:spacing w:after="0"/>
        <w:rPr>
          <w:rFonts w:ascii="Arial" w:hAnsi="Arial" w:cs="Arial"/>
          <w:sz w:val="20"/>
          <w:szCs w:val="20"/>
        </w:rPr>
      </w:pPr>
    </w:p>
    <w:p w:rsidR="007C67D7" w:rsidRDefault="001664A0" w:rsidP="001664A0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7C67D7" w:rsidRDefault="007C67D7" w:rsidP="001664A0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8072"/>
      </w:tblGrid>
      <w:tr w:rsidR="007C67D7" w:rsidTr="007C67D7">
        <w:tc>
          <w:tcPr>
            <w:tcW w:w="1134" w:type="dxa"/>
          </w:tcPr>
          <w:p w:rsidR="007C67D7" w:rsidRDefault="007C67D7" w:rsidP="007C67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7C67D7" w:rsidRDefault="007C67D7" w:rsidP="001664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7D7" w:rsidTr="007C67D7">
        <w:tc>
          <w:tcPr>
            <w:tcW w:w="1134" w:type="dxa"/>
          </w:tcPr>
          <w:p w:rsidR="007C67D7" w:rsidRDefault="007C67D7" w:rsidP="007C67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11" w:type="dxa"/>
            <w:tcBorders>
              <w:top w:val="single" w:sz="4" w:space="0" w:color="auto"/>
            </w:tcBorders>
          </w:tcPr>
          <w:p w:rsidR="007C67D7" w:rsidRDefault="007C67D7" w:rsidP="001664A0">
            <w:pPr>
              <w:rPr>
                <w:rFonts w:ascii="Arial" w:hAnsi="Arial" w:cs="Arial"/>
                <w:sz w:val="20"/>
                <w:szCs w:val="20"/>
              </w:rPr>
            </w:pPr>
          </w:p>
          <w:p w:rsidR="007C67D7" w:rsidRDefault="007C67D7" w:rsidP="001664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67D7" w:rsidTr="007C67D7">
        <w:tc>
          <w:tcPr>
            <w:tcW w:w="1134" w:type="dxa"/>
          </w:tcPr>
          <w:p w:rsidR="007C67D7" w:rsidRDefault="007C67D7" w:rsidP="007C67D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</w:t>
            </w:r>
            <w:r w:rsidRPr="00EA6F4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7C67D7" w:rsidRDefault="007C67D7" w:rsidP="001664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67D7" w:rsidRPr="009C56EC" w:rsidRDefault="007C67D7" w:rsidP="001664A0">
      <w:pPr>
        <w:spacing w:after="0"/>
        <w:rPr>
          <w:rFonts w:ascii="Arial" w:hAnsi="Arial" w:cs="Arial"/>
          <w:sz w:val="20"/>
          <w:szCs w:val="20"/>
        </w:rPr>
      </w:pPr>
    </w:p>
    <w:sectPr w:rsidR="007C67D7" w:rsidRPr="009C56EC" w:rsidSect="009C56EC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83262" w:rsidRDefault="00F83262" w:rsidP="006F6CCE">
      <w:pPr>
        <w:spacing w:after="0" w:line="240" w:lineRule="auto"/>
      </w:pPr>
      <w:r>
        <w:separator/>
      </w:r>
    </w:p>
  </w:endnote>
  <w:endnote w:type="continuationSeparator" w:id="0">
    <w:p w:rsidR="00F83262" w:rsidRDefault="00F83262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83262" w:rsidRDefault="00F83262" w:rsidP="006F6CCE">
      <w:pPr>
        <w:spacing w:after="0" w:line="240" w:lineRule="auto"/>
      </w:pPr>
      <w:r>
        <w:separator/>
      </w:r>
    </w:p>
  </w:footnote>
  <w:footnote w:type="continuationSeparator" w:id="0">
    <w:p w:rsidR="00F83262" w:rsidRDefault="00F83262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7C11"/>
    <w:multiLevelType w:val="hybridMultilevel"/>
    <w:tmpl w:val="34389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61B2"/>
    <w:multiLevelType w:val="hybridMultilevel"/>
    <w:tmpl w:val="E220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76D45"/>
    <w:multiLevelType w:val="hybridMultilevel"/>
    <w:tmpl w:val="F402A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75D83"/>
    <w:multiLevelType w:val="hybridMultilevel"/>
    <w:tmpl w:val="14B4B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15519"/>
    <w:multiLevelType w:val="hybridMultilevel"/>
    <w:tmpl w:val="D92C0504"/>
    <w:lvl w:ilvl="0" w:tplc="3DE6154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B4E29"/>
    <w:multiLevelType w:val="hybridMultilevel"/>
    <w:tmpl w:val="5DCE0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42CF481E"/>
    <w:multiLevelType w:val="hybridMultilevel"/>
    <w:tmpl w:val="5EB6F688"/>
    <w:lvl w:ilvl="0" w:tplc="69F083D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06190"/>
    <w:multiLevelType w:val="hybridMultilevel"/>
    <w:tmpl w:val="C33C6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DD2689"/>
    <w:multiLevelType w:val="hybridMultilevel"/>
    <w:tmpl w:val="C21082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C70C12"/>
    <w:multiLevelType w:val="hybridMultilevel"/>
    <w:tmpl w:val="69487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0F2CB1"/>
    <w:multiLevelType w:val="hybridMultilevel"/>
    <w:tmpl w:val="0D0C03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417AAF"/>
    <w:multiLevelType w:val="hybridMultilevel"/>
    <w:tmpl w:val="7DEAE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83133D"/>
    <w:multiLevelType w:val="hybridMultilevel"/>
    <w:tmpl w:val="503EE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915CB4"/>
    <w:multiLevelType w:val="hybridMultilevel"/>
    <w:tmpl w:val="EADCB1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CE7BFC"/>
    <w:multiLevelType w:val="hybridMultilevel"/>
    <w:tmpl w:val="801E5C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21"/>
  </w:num>
  <w:num w:numId="5">
    <w:abstractNumId w:val="4"/>
  </w:num>
  <w:num w:numId="6">
    <w:abstractNumId w:val="23"/>
  </w:num>
  <w:num w:numId="7">
    <w:abstractNumId w:val="16"/>
  </w:num>
  <w:num w:numId="8">
    <w:abstractNumId w:val="8"/>
  </w:num>
  <w:num w:numId="9">
    <w:abstractNumId w:val="6"/>
  </w:num>
  <w:num w:numId="10">
    <w:abstractNumId w:val="10"/>
  </w:num>
  <w:num w:numId="11">
    <w:abstractNumId w:val="5"/>
  </w:num>
  <w:num w:numId="12">
    <w:abstractNumId w:val="15"/>
  </w:num>
  <w:num w:numId="13">
    <w:abstractNumId w:val="17"/>
  </w:num>
  <w:num w:numId="14">
    <w:abstractNumId w:val="18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3"/>
  </w:num>
  <w:num w:numId="20">
    <w:abstractNumId w:val="22"/>
  </w:num>
  <w:num w:numId="21">
    <w:abstractNumId w:val="19"/>
  </w:num>
  <w:num w:numId="22">
    <w:abstractNumId w:val="2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26954"/>
    <w:rsid w:val="0007192E"/>
    <w:rsid w:val="0007240C"/>
    <w:rsid w:val="000F7707"/>
    <w:rsid w:val="00137728"/>
    <w:rsid w:val="00151B54"/>
    <w:rsid w:val="00153BF7"/>
    <w:rsid w:val="00157E63"/>
    <w:rsid w:val="001664A0"/>
    <w:rsid w:val="00166D71"/>
    <w:rsid w:val="00176C1E"/>
    <w:rsid w:val="00193C9F"/>
    <w:rsid w:val="001F0F5D"/>
    <w:rsid w:val="001F748F"/>
    <w:rsid w:val="002048E3"/>
    <w:rsid w:val="00212F19"/>
    <w:rsid w:val="002261A7"/>
    <w:rsid w:val="002368DC"/>
    <w:rsid w:val="00240D81"/>
    <w:rsid w:val="002709E2"/>
    <w:rsid w:val="002A7BD1"/>
    <w:rsid w:val="002C0130"/>
    <w:rsid w:val="002C205D"/>
    <w:rsid w:val="002C5068"/>
    <w:rsid w:val="002E21AE"/>
    <w:rsid w:val="00324DD2"/>
    <w:rsid w:val="00343950"/>
    <w:rsid w:val="003663DB"/>
    <w:rsid w:val="00384F4C"/>
    <w:rsid w:val="003F1CD6"/>
    <w:rsid w:val="00406A22"/>
    <w:rsid w:val="00416848"/>
    <w:rsid w:val="004674AE"/>
    <w:rsid w:val="00481E0F"/>
    <w:rsid w:val="004860D3"/>
    <w:rsid w:val="004A3412"/>
    <w:rsid w:val="004E7582"/>
    <w:rsid w:val="00591CCF"/>
    <w:rsid w:val="005B7CB4"/>
    <w:rsid w:val="005E4857"/>
    <w:rsid w:val="00602A6B"/>
    <w:rsid w:val="006462EC"/>
    <w:rsid w:val="006B420E"/>
    <w:rsid w:val="006E7AE5"/>
    <w:rsid w:val="006F6CCE"/>
    <w:rsid w:val="007061BF"/>
    <w:rsid w:val="007069CF"/>
    <w:rsid w:val="00762419"/>
    <w:rsid w:val="007670EB"/>
    <w:rsid w:val="007814F5"/>
    <w:rsid w:val="00781FD7"/>
    <w:rsid w:val="007A29BC"/>
    <w:rsid w:val="007C67D7"/>
    <w:rsid w:val="00831DF5"/>
    <w:rsid w:val="00847B12"/>
    <w:rsid w:val="008521BC"/>
    <w:rsid w:val="008808D8"/>
    <w:rsid w:val="00885FAF"/>
    <w:rsid w:val="008F6498"/>
    <w:rsid w:val="00937EE0"/>
    <w:rsid w:val="00952170"/>
    <w:rsid w:val="00957107"/>
    <w:rsid w:val="009879A7"/>
    <w:rsid w:val="009926EB"/>
    <w:rsid w:val="009C56EC"/>
    <w:rsid w:val="00A16EA7"/>
    <w:rsid w:val="00A174E7"/>
    <w:rsid w:val="00A60067"/>
    <w:rsid w:val="00AF598A"/>
    <w:rsid w:val="00B05F48"/>
    <w:rsid w:val="00B317F4"/>
    <w:rsid w:val="00B703FB"/>
    <w:rsid w:val="00BF46C6"/>
    <w:rsid w:val="00C32A3C"/>
    <w:rsid w:val="00C654D4"/>
    <w:rsid w:val="00CA33A4"/>
    <w:rsid w:val="00CC5FF7"/>
    <w:rsid w:val="00CD35B8"/>
    <w:rsid w:val="00CD4677"/>
    <w:rsid w:val="00CE665B"/>
    <w:rsid w:val="00D16872"/>
    <w:rsid w:val="00D35731"/>
    <w:rsid w:val="00D454E8"/>
    <w:rsid w:val="00D55B01"/>
    <w:rsid w:val="00E25360"/>
    <w:rsid w:val="00E46526"/>
    <w:rsid w:val="00E52B5E"/>
    <w:rsid w:val="00E65E8F"/>
    <w:rsid w:val="00E81B9F"/>
    <w:rsid w:val="00EC122F"/>
    <w:rsid w:val="00ED2450"/>
    <w:rsid w:val="00ED697E"/>
    <w:rsid w:val="00F0753D"/>
    <w:rsid w:val="00F23BC2"/>
    <w:rsid w:val="00F82FEF"/>
    <w:rsid w:val="00F8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E1E1D"/>
  <w15:docId w15:val="{18E0CBA1-AC81-4E82-9704-E6B5449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S56PUJFUA6ZF-242-4312</_dlc_DocId>
    <_dlc_DocIdUrl xmlns="bbb6fe13-efa9-496d-8443-35c650172223">
      <Url>https://agpp.rusproject.ru/mailbox/AGPZ/_layouts/15/DocIdRedir.aspx?ID=S56PUJFUA6ZF-242-4312</Url>
      <Description>S56PUJFUA6ZF-242-4312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BA13F9-B44C-4F90-A772-54339437C83D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2.xml><?xml version="1.0" encoding="utf-8"?>
<ds:datastoreItem xmlns:ds="http://schemas.openxmlformats.org/officeDocument/2006/customXml" ds:itemID="{98C51B2C-EFCE-426D-BFB1-242B87BF84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7997C7-13B8-43C9-A1C4-EE7184BA66C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FD948C-D6EF-4B31-8A17-9B354980B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4946C8F-37A1-4FB5-821D-C63A5E452C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2019-06-04T04:34:00Z</cp:lastPrinted>
  <dcterms:created xsi:type="dcterms:W3CDTF">2025-08-28T02:26:00Z</dcterms:created>
  <dcterms:modified xsi:type="dcterms:W3CDTF">2025-08-28T02:26:00Z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7ab12374-ab13-43da-911c-1eb9d98751e1</vt:lpwstr>
  </property>
  <property fmtid="{D5CDD505-2E9C-101B-9397-08002B2CF9AE}" pid="3" name="ContentTypeId">
    <vt:lpwstr>0x010100EC99FCCB7523A74993637F407A4CA29D</vt:lpwstr>
  </property>
</Properties>
</file>